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A01" w:rsidRPr="003730E2" w:rsidRDefault="00574A01" w:rsidP="00574A01">
      <w:pPr>
        <w:spacing w:after="0" w:line="360" w:lineRule="auto"/>
        <w:jc w:val="center"/>
        <w:rPr>
          <w:rFonts w:ascii="Courier New" w:hAnsi="Courier New" w:cs="Courier New"/>
          <w:b/>
          <w:i/>
          <w:sz w:val="24"/>
        </w:rPr>
      </w:pPr>
      <w:r w:rsidRPr="003730E2">
        <w:rPr>
          <w:rFonts w:ascii="Courier New" w:hAnsi="Courier New" w:cs="Courier New"/>
          <w:b/>
          <w:i/>
          <w:sz w:val="24"/>
        </w:rPr>
        <w:t>Методические рекомендации</w:t>
      </w:r>
    </w:p>
    <w:p w:rsidR="00574A01" w:rsidRPr="003730E2" w:rsidRDefault="00574A01" w:rsidP="00574A01">
      <w:pPr>
        <w:spacing w:after="0" w:line="360" w:lineRule="auto"/>
        <w:jc w:val="center"/>
        <w:rPr>
          <w:rFonts w:ascii="Courier New" w:hAnsi="Courier New" w:cs="Courier New"/>
          <w:b/>
          <w:i/>
          <w:sz w:val="24"/>
        </w:rPr>
      </w:pPr>
      <w:r w:rsidRPr="003730E2">
        <w:rPr>
          <w:rFonts w:ascii="Courier New" w:hAnsi="Courier New" w:cs="Courier New"/>
          <w:b/>
          <w:i/>
          <w:sz w:val="24"/>
        </w:rPr>
        <w:t xml:space="preserve">о порядке </w:t>
      </w:r>
      <w:r w:rsidR="00317A43">
        <w:rPr>
          <w:rFonts w:ascii="Courier New" w:hAnsi="Courier New" w:cs="Courier New"/>
          <w:b/>
          <w:i/>
          <w:sz w:val="24"/>
        </w:rPr>
        <w:t>удостоверения доверенностей</w:t>
      </w:r>
      <w:r w:rsidRPr="003730E2">
        <w:rPr>
          <w:rFonts w:ascii="Courier New" w:hAnsi="Courier New" w:cs="Courier New"/>
          <w:b/>
          <w:i/>
          <w:sz w:val="24"/>
        </w:rPr>
        <w:t xml:space="preserve"> </w:t>
      </w:r>
      <w:bookmarkStart w:id="0" w:name="_GoBack"/>
      <w:bookmarkEnd w:id="0"/>
      <w:r w:rsidRPr="003730E2">
        <w:rPr>
          <w:rFonts w:ascii="Courier New" w:hAnsi="Courier New" w:cs="Courier New"/>
          <w:b/>
          <w:i/>
          <w:sz w:val="24"/>
        </w:rPr>
        <w:t>главами</w:t>
      </w:r>
    </w:p>
    <w:p w:rsidR="00574A01" w:rsidRPr="003730E2" w:rsidRDefault="00574A01" w:rsidP="00574A01">
      <w:pPr>
        <w:spacing w:after="0" w:line="360" w:lineRule="auto"/>
        <w:jc w:val="center"/>
        <w:rPr>
          <w:rFonts w:ascii="Courier New" w:hAnsi="Courier New" w:cs="Courier New"/>
          <w:b/>
          <w:i/>
          <w:sz w:val="24"/>
        </w:rPr>
      </w:pPr>
      <w:r w:rsidRPr="003730E2">
        <w:rPr>
          <w:rFonts w:ascii="Courier New" w:hAnsi="Courier New" w:cs="Courier New"/>
          <w:b/>
          <w:i/>
          <w:sz w:val="24"/>
        </w:rPr>
        <w:t>местных администраций поселений и муниципальных районов</w:t>
      </w:r>
    </w:p>
    <w:p w:rsidR="00574A01" w:rsidRPr="003730E2" w:rsidRDefault="00574A01" w:rsidP="00574A01">
      <w:pPr>
        <w:spacing w:after="0" w:line="360" w:lineRule="auto"/>
        <w:jc w:val="center"/>
        <w:rPr>
          <w:rFonts w:ascii="Courier New" w:hAnsi="Courier New" w:cs="Courier New"/>
          <w:b/>
          <w:i/>
          <w:sz w:val="24"/>
        </w:rPr>
      </w:pPr>
      <w:r w:rsidRPr="003730E2">
        <w:rPr>
          <w:rFonts w:ascii="Courier New" w:hAnsi="Courier New" w:cs="Courier New"/>
          <w:b/>
          <w:i/>
          <w:sz w:val="24"/>
        </w:rPr>
        <w:t>и специально уполномоченными должностными лицами местного</w:t>
      </w:r>
    </w:p>
    <w:p w:rsidR="00574A01" w:rsidRPr="003730E2" w:rsidRDefault="00574A01" w:rsidP="00574A01">
      <w:pPr>
        <w:spacing w:after="0" w:line="360" w:lineRule="auto"/>
        <w:jc w:val="center"/>
        <w:rPr>
          <w:rFonts w:ascii="Courier New" w:hAnsi="Courier New" w:cs="Courier New"/>
          <w:b/>
          <w:i/>
          <w:sz w:val="24"/>
        </w:rPr>
      </w:pPr>
      <w:r w:rsidRPr="003730E2">
        <w:rPr>
          <w:rFonts w:ascii="Courier New" w:hAnsi="Courier New" w:cs="Courier New"/>
          <w:b/>
          <w:i/>
          <w:sz w:val="24"/>
        </w:rPr>
        <w:t>самоуправления поселений и муниципальных районов</w:t>
      </w:r>
    </w:p>
    <w:p w:rsidR="00574A01" w:rsidRPr="003730E2" w:rsidRDefault="00574A01" w:rsidP="00574A01">
      <w:pPr>
        <w:spacing w:beforeLines="120" w:before="288" w:after="0" w:line="360" w:lineRule="auto"/>
        <w:jc w:val="center"/>
        <w:rPr>
          <w:rFonts w:ascii="Courier New" w:hAnsi="Courier New" w:cs="Courier New"/>
          <w:b/>
          <w:i/>
          <w:sz w:val="24"/>
        </w:rPr>
      </w:pPr>
    </w:p>
    <w:p w:rsidR="00574A01" w:rsidRPr="003730E2" w:rsidRDefault="00574A01" w:rsidP="00574A01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 xml:space="preserve">Настоящие Методические рекомендации подготовлены с целью оказания практической помощи главам местных администраций поселений и муниципальных районов и специально уполномоченных должностных лиц местного самоуправления поселений и муниципальных районов </w:t>
      </w:r>
      <w:r w:rsidRPr="003730E2">
        <w:rPr>
          <w:rFonts w:ascii="Courier New" w:hAnsi="Courier New" w:cs="Courier New"/>
          <w:i/>
          <w:sz w:val="24"/>
          <w:szCs w:val="28"/>
        </w:rPr>
        <w:t>(далее - должностные лица местного самоуправления)</w:t>
      </w:r>
      <w:r w:rsidRPr="003730E2">
        <w:rPr>
          <w:rFonts w:ascii="Courier New" w:hAnsi="Courier New" w:cs="Courier New"/>
          <w:sz w:val="24"/>
          <w:szCs w:val="28"/>
        </w:rPr>
        <w:t xml:space="preserve"> по совершению отдельных видов нотариальных действий.</w:t>
      </w:r>
    </w:p>
    <w:p w:rsidR="00574A01" w:rsidRDefault="00574A01" w:rsidP="00574A01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 w:rsidRPr="003730E2">
        <w:rPr>
          <w:rFonts w:ascii="Courier New" w:hAnsi="Courier New" w:cs="Courier New"/>
          <w:sz w:val="24"/>
          <w:szCs w:val="28"/>
        </w:rPr>
        <w:t xml:space="preserve">Нотариальные действия совершаются должностными лицами местного самоуправления в соответствии с </w:t>
      </w:r>
      <w:hyperlink r:id="rId8" w:history="1">
        <w:r w:rsidRPr="003730E2">
          <w:rPr>
            <w:rFonts w:ascii="Courier New" w:hAnsi="Courier New" w:cs="Courier New"/>
            <w:sz w:val="24"/>
            <w:szCs w:val="28"/>
          </w:rPr>
          <w:t>Конституцией</w:t>
        </w:r>
      </w:hyperlink>
      <w:r w:rsidRPr="003730E2">
        <w:rPr>
          <w:rFonts w:ascii="Courier New" w:hAnsi="Courier New" w:cs="Courier New"/>
          <w:sz w:val="24"/>
          <w:szCs w:val="28"/>
        </w:rPr>
        <w:t xml:space="preserve"> Российской Федерации, федеральными конституционными законами, федеральными законами, законами субъектов Российской Федерации и иными нормативными правовыми актами в порядке, установленном </w:t>
      </w:r>
      <w:hyperlink r:id="rId9" w:history="1">
        <w:r w:rsidRPr="003730E2">
          <w:rPr>
            <w:rFonts w:ascii="Courier New" w:hAnsi="Courier New" w:cs="Courier New"/>
            <w:sz w:val="24"/>
            <w:szCs w:val="28"/>
          </w:rPr>
          <w:t>Основами</w:t>
        </w:r>
      </w:hyperlink>
      <w:r w:rsidRPr="003730E2">
        <w:rPr>
          <w:rFonts w:ascii="Courier New" w:hAnsi="Courier New" w:cs="Courier New"/>
          <w:sz w:val="24"/>
          <w:szCs w:val="28"/>
        </w:rPr>
        <w:t xml:space="preserve"> законодательства Российской Федерации о нотариате (</w:t>
      </w:r>
      <w:r w:rsidRPr="003730E2">
        <w:rPr>
          <w:rFonts w:ascii="Courier New" w:hAnsi="Courier New" w:cs="Courier New"/>
          <w:i/>
          <w:sz w:val="24"/>
          <w:szCs w:val="28"/>
        </w:rPr>
        <w:t>далее - Основы)</w:t>
      </w:r>
      <w:r w:rsidRPr="003730E2">
        <w:rPr>
          <w:rFonts w:ascii="Courier New" w:hAnsi="Courier New" w:cs="Courier New"/>
          <w:sz w:val="24"/>
          <w:szCs w:val="28"/>
        </w:rPr>
        <w:t xml:space="preserve"> и другими законодательными актами, предусмотренными </w:t>
      </w:r>
      <w:hyperlink r:id="rId10" w:history="1">
        <w:r w:rsidRPr="003730E2">
          <w:rPr>
            <w:rFonts w:ascii="Courier New" w:hAnsi="Courier New" w:cs="Courier New"/>
            <w:sz w:val="24"/>
            <w:szCs w:val="28"/>
          </w:rPr>
          <w:t>статьей 39</w:t>
        </w:r>
      </w:hyperlink>
      <w:r w:rsidRPr="003730E2">
        <w:rPr>
          <w:rFonts w:ascii="Courier New" w:hAnsi="Courier New" w:cs="Courier New"/>
          <w:sz w:val="24"/>
          <w:szCs w:val="28"/>
        </w:rPr>
        <w:t xml:space="preserve"> Основ.</w:t>
      </w:r>
    </w:p>
    <w:p w:rsidR="00574A01" w:rsidRPr="00574A01" w:rsidRDefault="00574A01" w:rsidP="00574A01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 w:rsidRPr="00574A01">
        <w:rPr>
          <w:rFonts w:ascii="Courier New" w:hAnsi="Courier New" w:cs="Courier New"/>
          <w:sz w:val="24"/>
          <w:szCs w:val="28"/>
        </w:rPr>
        <w:t>Удостоверение доверенностей</w:t>
      </w:r>
    </w:p>
    <w:p w:rsidR="00574A01" w:rsidRPr="00574A01" w:rsidRDefault="00574A01" w:rsidP="00574A01">
      <w:pPr>
        <w:pStyle w:val="a3"/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 w:rsidRPr="00574A01">
        <w:rPr>
          <w:rFonts w:ascii="Courier New" w:hAnsi="Courier New" w:cs="Courier New"/>
          <w:sz w:val="24"/>
          <w:szCs w:val="28"/>
        </w:rPr>
        <w:t>Доверенностью признается письменное уполномочие, выдаваемое одним лицом (представляемым) другому лицу или другим лицам (представителю или представителям) для представительства перед третьими лицами (ст. 185 ГК РФ).</w:t>
      </w:r>
    </w:p>
    <w:p w:rsidR="00574A01" w:rsidRPr="00574A01" w:rsidRDefault="00574A01" w:rsidP="00574A01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 w:rsidRPr="00574A01">
        <w:rPr>
          <w:rFonts w:ascii="Courier New" w:hAnsi="Courier New" w:cs="Courier New"/>
          <w:sz w:val="24"/>
          <w:szCs w:val="28"/>
        </w:rPr>
        <w:t>Представляемыми могут быть как физические, так и юридические лица, которые могут выдавать доверенности в пределах своих прав и обязанностей.</w:t>
      </w:r>
    </w:p>
    <w:p w:rsidR="00574A01" w:rsidRPr="00574A01" w:rsidRDefault="00574A01" w:rsidP="00574A01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proofErr w:type="gramStart"/>
      <w:r w:rsidRPr="00574A01">
        <w:rPr>
          <w:rFonts w:ascii="Courier New" w:hAnsi="Courier New" w:cs="Courier New"/>
          <w:sz w:val="24"/>
          <w:szCs w:val="28"/>
        </w:rPr>
        <w:t xml:space="preserve">Представляемые - физические лица вправе выдавать доверенности, если они обладают дееспособностью в полном объеме (лица, достигшие 18-летнего возраста), а также несовершеннолетние в возрасте от 14 до 18 лет, приобретшие </w:t>
      </w:r>
      <w:r w:rsidRPr="00574A01">
        <w:rPr>
          <w:rFonts w:ascii="Courier New" w:hAnsi="Courier New" w:cs="Courier New"/>
          <w:sz w:val="24"/>
          <w:szCs w:val="28"/>
        </w:rPr>
        <w:lastRenderedPageBreak/>
        <w:t>полную дееспособность в случаях, предусмотренных ст. 21 и 27 ГК РФ (при вступлении в брак и в случае расторжения его до 18 лет, при объявлении в установленном порядке несовершеннолетнего полностью дееспособным решением</w:t>
      </w:r>
      <w:proofErr w:type="gramEnd"/>
      <w:r w:rsidRPr="00574A01">
        <w:rPr>
          <w:rFonts w:ascii="Courier New" w:hAnsi="Courier New" w:cs="Courier New"/>
          <w:sz w:val="24"/>
          <w:szCs w:val="28"/>
        </w:rPr>
        <w:t xml:space="preserve"> органа опеки и попечительства или решением суда).</w:t>
      </w:r>
    </w:p>
    <w:p w:rsidR="00574A01" w:rsidRPr="00574A01" w:rsidRDefault="00574A01" w:rsidP="00574A01">
      <w:pPr>
        <w:pStyle w:val="a3"/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 w:rsidRPr="00574A01">
        <w:rPr>
          <w:rFonts w:ascii="Courier New" w:hAnsi="Courier New" w:cs="Courier New"/>
          <w:sz w:val="24"/>
          <w:szCs w:val="28"/>
        </w:rPr>
        <w:t xml:space="preserve">От имени несовершеннолетних действуют их законные </w:t>
      </w:r>
      <w:r>
        <w:rPr>
          <w:rFonts w:ascii="Courier New" w:hAnsi="Courier New" w:cs="Courier New"/>
          <w:sz w:val="24"/>
          <w:szCs w:val="28"/>
        </w:rPr>
        <w:t>представители (</w:t>
      </w:r>
      <w:r w:rsidRPr="00574A01">
        <w:rPr>
          <w:rFonts w:ascii="Courier New" w:hAnsi="Courier New" w:cs="Courier New"/>
          <w:sz w:val="24"/>
          <w:szCs w:val="28"/>
        </w:rPr>
        <w:t>родители, опекуны, попечители). Несовершеннолетние в возрасте от 14 до 18 лет, выдают доверенности только с письменного согласия их законных представителей - родителей, усыновителей или попечителей. Для выдачи доверенности, затрагивающей осуществление имущественных прав несовершеннолетнего (распоряжение имуществом несовершеннолетнего, совершение действий, которые могут повлечь уменьшение имущества несовершеннолетнего), требуется предварительное разрешение органа опеки и попечительства (ст.21 Федерального закона «Об опеке и попечительстве»).</w:t>
      </w:r>
    </w:p>
    <w:p w:rsidR="00574A01" w:rsidRPr="00574A01" w:rsidRDefault="00574A01" w:rsidP="00574A01">
      <w:pPr>
        <w:pStyle w:val="a3"/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 w:rsidRPr="00574A01">
        <w:rPr>
          <w:rFonts w:ascii="Courier New" w:hAnsi="Courier New" w:cs="Courier New"/>
          <w:sz w:val="24"/>
          <w:szCs w:val="28"/>
        </w:rPr>
        <w:t xml:space="preserve">При удостоверении доверенности несовершеннолетнего от 14 до 18 лет, обладающего дееспособностью не в полном объеме, должностным лицом местного самоуправления </w:t>
      </w:r>
      <w:proofErr w:type="spellStart"/>
      <w:r w:rsidRPr="00574A01">
        <w:rPr>
          <w:rFonts w:ascii="Courier New" w:hAnsi="Courier New" w:cs="Courier New"/>
          <w:sz w:val="24"/>
          <w:szCs w:val="28"/>
        </w:rPr>
        <w:t>истребуются</w:t>
      </w:r>
      <w:proofErr w:type="spellEnd"/>
      <w:r w:rsidRPr="00574A01">
        <w:rPr>
          <w:rFonts w:ascii="Courier New" w:hAnsi="Courier New" w:cs="Courier New"/>
          <w:sz w:val="24"/>
          <w:szCs w:val="28"/>
        </w:rPr>
        <w:t xml:space="preserve"> не только письменное согласие на это законных представителей - родителей, усыновителей или попечителя, но и документы, подтверждающие их полномочия (свидетельство о рождении, усыновлении, иные документы). Письменное согласие может быть выражено не только при непосредственном удостоверении доверенности, но и ранее, при условии, если подписи на письменном согласии засвидетельствованы нотариусом.</w:t>
      </w:r>
    </w:p>
    <w:p w:rsidR="00574A01" w:rsidRPr="00574A01" w:rsidRDefault="00574A01" w:rsidP="00574A01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 w:rsidRPr="00574A01">
        <w:rPr>
          <w:rFonts w:ascii="Courier New" w:hAnsi="Courier New" w:cs="Courier New"/>
          <w:sz w:val="24"/>
          <w:szCs w:val="28"/>
        </w:rPr>
        <w:t xml:space="preserve">Представителями могут быть как физические, так и юридические лица. Физическое лицо может быть представителем, если оно обладает дееспособностью в полном объеме. </w:t>
      </w:r>
    </w:p>
    <w:p w:rsidR="00574A01" w:rsidRPr="00574A01" w:rsidRDefault="00574A01" w:rsidP="00574A01">
      <w:pPr>
        <w:pStyle w:val="a3"/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proofErr w:type="gramStart"/>
      <w:r w:rsidRPr="00574A01">
        <w:rPr>
          <w:rFonts w:ascii="Courier New" w:hAnsi="Courier New" w:cs="Courier New"/>
          <w:sz w:val="24"/>
          <w:szCs w:val="28"/>
        </w:rPr>
        <w:t>В тексте доверенности на право пользования и распоряжения имуществом для совершения сделок на имя родителей либо детей должно указываться родство между представителем и представляемым (например:</w:t>
      </w:r>
      <w:proofErr w:type="gramEnd"/>
      <w:r w:rsidRPr="00574A01">
        <w:rPr>
          <w:rFonts w:ascii="Courier New" w:hAnsi="Courier New" w:cs="Courier New"/>
          <w:sz w:val="24"/>
          <w:szCs w:val="28"/>
        </w:rPr>
        <w:t xml:space="preserve"> </w:t>
      </w:r>
      <w:proofErr w:type="gramStart"/>
      <w:r w:rsidRPr="00574A01">
        <w:rPr>
          <w:rFonts w:ascii="Courier New" w:hAnsi="Courier New" w:cs="Courier New"/>
          <w:sz w:val="24"/>
          <w:szCs w:val="28"/>
        </w:rPr>
        <w:t>Я, Иванов Иван Иванович, &lt;…&gt;, доверяю дочери, Ивановой Анне Ивановне,&lt;…&gt;)</w:t>
      </w:r>
      <w:proofErr w:type="gramEnd"/>
    </w:p>
    <w:p w:rsidR="00574A01" w:rsidRPr="00574A01" w:rsidRDefault="00574A01" w:rsidP="00574A01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 w:rsidRPr="00574A01">
        <w:rPr>
          <w:rFonts w:ascii="Courier New" w:hAnsi="Courier New" w:cs="Courier New"/>
          <w:sz w:val="24"/>
          <w:szCs w:val="28"/>
        </w:rPr>
        <w:lastRenderedPageBreak/>
        <w:t>Доверенность может быть оформлена только на совершение правомерных действий, содержание ее не может противоречить требованиям законодательства. Доверенность не может иметь место, когда сделка должна быть совершена только лично, а не через представителя (п. 4 ст. 182 ГК РФ). К таким случаям, например, относятся совершение завещания, его отмена или изменение, вступление в брак. Законодательством предусмотрены и иные случаи недопустимости совершения определенных действий через представителя:</w:t>
      </w:r>
    </w:p>
    <w:p w:rsidR="00574A01" w:rsidRPr="00574A01" w:rsidRDefault="00574A01" w:rsidP="00574A01">
      <w:pPr>
        <w:pStyle w:val="a3"/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 w:rsidRPr="00574A01">
        <w:rPr>
          <w:rFonts w:ascii="Courier New" w:hAnsi="Courier New" w:cs="Courier New"/>
          <w:sz w:val="24"/>
          <w:szCs w:val="28"/>
        </w:rPr>
        <w:t>- от имени несовершеннолетних, не достигших 14 лет (малолетние), сделки могут совершать только их родители, усыновители или опекуны (ст.28 ГК РФ);</w:t>
      </w:r>
    </w:p>
    <w:p w:rsidR="00574A01" w:rsidRPr="00574A01" w:rsidRDefault="00574A01" w:rsidP="00574A01">
      <w:pPr>
        <w:pStyle w:val="a3"/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 w:rsidRPr="00574A01">
        <w:rPr>
          <w:rFonts w:ascii="Courier New" w:hAnsi="Courier New" w:cs="Courier New"/>
          <w:sz w:val="24"/>
          <w:szCs w:val="28"/>
        </w:rPr>
        <w:t>- не могут быть переданы иным лицам полномочия, возложенные на арбитражного управляющего арбитражным судом (п.7 ст.24 ФЗ «О несостоятельности (банкротстве)»);</w:t>
      </w:r>
    </w:p>
    <w:p w:rsidR="00574A01" w:rsidRPr="00574A01" w:rsidRDefault="00574A01" w:rsidP="00574A01">
      <w:pPr>
        <w:pStyle w:val="a3"/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 w:rsidRPr="00574A01">
        <w:rPr>
          <w:rFonts w:ascii="Courier New" w:hAnsi="Courier New" w:cs="Courier New"/>
          <w:sz w:val="24"/>
          <w:szCs w:val="28"/>
        </w:rPr>
        <w:t>- не допускается передача голоса по доверенности членом совета директоров (наблюдательного совета) акционерного общества (</w:t>
      </w:r>
      <w:proofErr w:type="spellStart"/>
      <w:r w:rsidRPr="00574A01">
        <w:rPr>
          <w:rFonts w:ascii="Courier New" w:hAnsi="Courier New" w:cs="Courier New"/>
          <w:sz w:val="24"/>
          <w:szCs w:val="28"/>
        </w:rPr>
        <w:t>абз</w:t>
      </w:r>
      <w:proofErr w:type="spellEnd"/>
      <w:r w:rsidRPr="00574A01">
        <w:rPr>
          <w:rFonts w:ascii="Courier New" w:hAnsi="Courier New" w:cs="Courier New"/>
          <w:sz w:val="24"/>
          <w:szCs w:val="28"/>
        </w:rPr>
        <w:t>. 3 п. 3 ст. 68 ФЗ «Об акционерных обществах»).</w:t>
      </w:r>
    </w:p>
    <w:p w:rsidR="00574A01" w:rsidRPr="00574A01" w:rsidRDefault="00574A01" w:rsidP="00574A01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 w:rsidRPr="00574A01">
        <w:rPr>
          <w:rFonts w:ascii="Courier New" w:hAnsi="Courier New" w:cs="Courier New"/>
          <w:sz w:val="24"/>
          <w:szCs w:val="28"/>
        </w:rPr>
        <w:t>При удостоверении доверенности на совершение дарения представителем следует иметь в виду, если в ней не назван одаряемый и не указан предмет дарения, такая доверенность ничтожна (п. 5 ст. 576 ГК РФ).</w:t>
      </w:r>
    </w:p>
    <w:p w:rsidR="00574A01" w:rsidRPr="00574A01" w:rsidRDefault="00574A01" w:rsidP="00574A01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 w:rsidRPr="00574A01">
        <w:rPr>
          <w:rFonts w:ascii="Courier New" w:hAnsi="Courier New" w:cs="Courier New"/>
          <w:sz w:val="24"/>
          <w:szCs w:val="28"/>
        </w:rPr>
        <w:t>Доверенность должна содержать полномочия, передаваемые представителю, полномочия должны быть изложены полно и ясно с тем, чтобы они не вызывали различное понимание. Если в доверенности предусматриваются полномочия в отношении конкретного имущества, то в ней необходимо указать индивидуальные конкретные признаки этого имущества.</w:t>
      </w:r>
    </w:p>
    <w:p w:rsidR="00574A01" w:rsidRPr="00574A01" w:rsidRDefault="00574A01" w:rsidP="00574A01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 w:rsidRPr="00574A01">
        <w:rPr>
          <w:rFonts w:ascii="Courier New" w:hAnsi="Courier New" w:cs="Courier New"/>
          <w:sz w:val="24"/>
          <w:szCs w:val="28"/>
        </w:rPr>
        <w:t>Доверенность должна быть совершена в письменной форме и содержать:</w:t>
      </w:r>
    </w:p>
    <w:p w:rsidR="00574A01" w:rsidRPr="00574A01" w:rsidRDefault="00574A01" w:rsidP="00574A01">
      <w:pPr>
        <w:pStyle w:val="a3"/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 w:rsidRPr="00574A01">
        <w:rPr>
          <w:rFonts w:ascii="Courier New" w:hAnsi="Courier New" w:cs="Courier New"/>
          <w:sz w:val="24"/>
          <w:szCs w:val="28"/>
        </w:rPr>
        <w:t>- место и дату ее совершения (число, месяц и год совершения доверенности указываются прописью);</w:t>
      </w:r>
    </w:p>
    <w:p w:rsidR="00574A01" w:rsidRPr="00574A01" w:rsidRDefault="00574A01" w:rsidP="00574A01">
      <w:pPr>
        <w:pStyle w:val="a3"/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 w:rsidRPr="00574A01">
        <w:rPr>
          <w:rFonts w:ascii="Courier New" w:hAnsi="Courier New" w:cs="Courier New"/>
          <w:sz w:val="24"/>
          <w:szCs w:val="28"/>
        </w:rPr>
        <w:t>- срок, на который выдана доверенность;</w:t>
      </w:r>
    </w:p>
    <w:p w:rsidR="00574A01" w:rsidRPr="00574A01" w:rsidRDefault="00574A01" w:rsidP="00574A01">
      <w:pPr>
        <w:pStyle w:val="a3"/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 w:rsidRPr="00574A01">
        <w:rPr>
          <w:rFonts w:ascii="Courier New" w:hAnsi="Courier New" w:cs="Courier New"/>
          <w:sz w:val="24"/>
          <w:szCs w:val="28"/>
        </w:rPr>
        <w:lastRenderedPageBreak/>
        <w:t>- имя представляемого - физического лица, гражданство, место жительства, документ, на основании которого установлена его личность, реквизиты данного документа;</w:t>
      </w:r>
    </w:p>
    <w:p w:rsidR="00574A01" w:rsidRPr="00574A01" w:rsidRDefault="00574A01" w:rsidP="00574A01">
      <w:pPr>
        <w:pStyle w:val="a3"/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 w:rsidRPr="00574A01">
        <w:rPr>
          <w:rFonts w:ascii="Courier New" w:hAnsi="Courier New" w:cs="Courier New"/>
          <w:sz w:val="24"/>
          <w:szCs w:val="28"/>
        </w:rPr>
        <w:t>- наименование представляемого - юридического лица, указываются его полное наименование, регистрационный номер, индивидуальный номер налогоплательщика, место нахождения юридического лица, реквизиты документов, подтверждающих аккредитацию (для иностранных компаний), имя руководителя или иного уполномоченного лица подписывать доверенность и основания полномочий и реквизиты документов об этом;</w:t>
      </w:r>
    </w:p>
    <w:p w:rsidR="00574A01" w:rsidRPr="00574A01" w:rsidRDefault="00574A01" w:rsidP="00574A01">
      <w:pPr>
        <w:pStyle w:val="a3"/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 w:rsidRPr="00574A01">
        <w:rPr>
          <w:rFonts w:ascii="Courier New" w:hAnsi="Courier New" w:cs="Courier New"/>
          <w:sz w:val="24"/>
          <w:szCs w:val="28"/>
        </w:rPr>
        <w:t>- сведения о представителе - физическом лице (место жительства, паспортные данные);</w:t>
      </w:r>
    </w:p>
    <w:p w:rsidR="00574A01" w:rsidRPr="00574A01" w:rsidRDefault="00574A01" w:rsidP="00574A01">
      <w:pPr>
        <w:pStyle w:val="a3"/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 w:rsidRPr="00574A01">
        <w:rPr>
          <w:rFonts w:ascii="Courier New" w:hAnsi="Courier New" w:cs="Courier New"/>
          <w:sz w:val="24"/>
          <w:szCs w:val="28"/>
        </w:rPr>
        <w:t>- сведения о представителе - юридическом лице (полное наименование, регистрационный номер, индивидуальный номер налогоплательщика, место нахождения, сведения об аккредитации, если представитель - иностранная компания).</w:t>
      </w:r>
    </w:p>
    <w:p w:rsidR="00574A01" w:rsidRPr="00574A01" w:rsidRDefault="00574A01" w:rsidP="00574A01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 w:rsidRPr="00574A01">
        <w:rPr>
          <w:rFonts w:ascii="Courier New" w:hAnsi="Courier New" w:cs="Courier New"/>
          <w:sz w:val="24"/>
          <w:szCs w:val="28"/>
        </w:rPr>
        <w:t xml:space="preserve">Лицо, которому выдана доверенность, должно лично совершать те действия, на которые оно уполномочено. Оно может передоверить их совершение другому лицу, если уполномочено на это доверенностью, а </w:t>
      </w:r>
      <w:proofErr w:type="gramStart"/>
      <w:r w:rsidRPr="00574A01">
        <w:rPr>
          <w:rFonts w:ascii="Courier New" w:hAnsi="Courier New" w:cs="Courier New"/>
          <w:sz w:val="24"/>
          <w:szCs w:val="28"/>
        </w:rPr>
        <w:t>также</w:t>
      </w:r>
      <w:proofErr w:type="gramEnd"/>
      <w:r w:rsidRPr="00574A01">
        <w:rPr>
          <w:rFonts w:ascii="Courier New" w:hAnsi="Courier New" w:cs="Courier New"/>
          <w:sz w:val="24"/>
          <w:szCs w:val="28"/>
        </w:rPr>
        <w:t xml:space="preserve"> если вынуждено к этому силою обстоятельств для охраны интересов выдавшего доверенность лица и доверенность не запрещает передоверие. Передача полномочий лицом, получившим эти полномочия в результате передоверия, другому лицу (последующее передоверие) не допускается, если иное не предусмотрено в первоначальной доверенности (ст.187 ГК РФ).</w:t>
      </w:r>
    </w:p>
    <w:p w:rsidR="00574A01" w:rsidRPr="00574A01" w:rsidRDefault="00574A01" w:rsidP="00574A01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 w:rsidRPr="00574A01">
        <w:rPr>
          <w:rFonts w:ascii="Courier New" w:hAnsi="Courier New" w:cs="Courier New"/>
          <w:sz w:val="24"/>
          <w:szCs w:val="28"/>
        </w:rPr>
        <w:t xml:space="preserve">В порядке передоверия доверенность удостоверяется по предъявлении представителем основной доверенности, выданной представляемым. </w:t>
      </w:r>
      <w:proofErr w:type="gramStart"/>
      <w:r w:rsidRPr="00574A01">
        <w:rPr>
          <w:rFonts w:ascii="Courier New" w:hAnsi="Courier New" w:cs="Courier New"/>
          <w:sz w:val="24"/>
          <w:szCs w:val="28"/>
        </w:rPr>
        <w:t>При этом должностное лицо местного самоуправления должно проверить основную доверенность на предмет соответствия ее всем необходимым требованиям закона - удостоверена надлежащим уполномоченным лицом и содержит полномочия, которые могут быть передоверены представителем по основной доверенности другому лицу.</w:t>
      </w:r>
      <w:proofErr w:type="gramEnd"/>
      <w:r w:rsidRPr="00574A01">
        <w:rPr>
          <w:rFonts w:ascii="Courier New" w:hAnsi="Courier New" w:cs="Courier New"/>
          <w:sz w:val="24"/>
          <w:szCs w:val="28"/>
        </w:rPr>
        <w:t xml:space="preserve"> Объем полномочий в доверенности, выдаваемой в порядке передоверия, не может </w:t>
      </w:r>
      <w:r w:rsidRPr="00574A01">
        <w:rPr>
          <w:rFonts w:ascii="Courier New" w:hAnsi="Courier New" w:cs="Courier New"/>
          <w:sz w:val="24"/>
          <w:szCs w:val="28"/>
        </w:rPr>
        <w:lastRenderedPageBreak/>
        <w:t>превышать объем полномочий, предусмотренных основной доверенностью.</w:t>
      </w:r>
    </w:p>
    <w:p w:rsidR="00574A01" w:rsidRPr="00574A01" w:rsidRDefault="00574A01" w:rsidP="00574A01">
      <w:pPr>
        <w:pStyle w:val="a3"/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 w:rsidRPr="00574A01">
        <w:rPr>
          <w:rFonts w:ascii="Courier New" w:hAnsi="Courier New" w:cs="Courier New"/>
          <w:sz w:val="24"/>
          <w:szCs w:val="28"/>
        </w:rPr>
        <w:t>Об удостоверении доверенности в порядке передоверия должностным лицом местного самоуправления делается отметка на основной доверенности.</w:t>
      </w:r>
    </w:p>
    <w:p w:rsidR="00574A01" w:rsidRPr="00574A01" w:rsidRDefault="00574A01" w:rsidP="00574A01">
      <w:pPr>
        <w:pStyle w:val="a3"/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 w:rsidRPr="00574A01">
        <w:rPr>
          <w:rFonts w:ascii="Courier New" w:hAnsi="Courier New" w:cs="Courier New"/>
          <w:sz w:val="24"/>
          <w:szCs w:val="28"/>
        </w:rPr>
        <w:t>Представителю по основной доверенности должностное лицо местного самоуправления должно разъяснить его обязанность известить представляемого по основной доверенности о передаче представленных ему по этой доверенности полномочий другому лицу в порядке передоверия и сообщить ему необходимые сведения об этом лице.</w:t>
      </w:r>
    </w:p>
    <w:p w:rsidR="00574A01" w:rsidRPr="00574A01" w:rsidRDefault="00574A01" w:rsidP="00574A01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 w:rsidRPr="00574A01">
        <w:rPr>
          <w:rFonts w:ascii="Courier New" w:hAnsi="Courier New" w:cs="Courier New"/>
          <w:sz w:val="24"/>
          <w:szCs w:val="28"/>
        </w:rPr>
        <w:t xml:space="preserve">При удостоверении доверенности следует учитывать, что если в доверенности не будет указан срок ее действия (ст. 186 ГК РФ), она сохраняет силу только в течение одного года со дня ее совершения. </w:t>
      </w:r>
    </w:p>
    <w:p w:rsidR="00300D9E" w:rsidRPr="00574A01" w:rsidRDefault="00574A01" w:rsidP="00574A01">
      <w:pPr>
        <w:pStyle w:val="a3"/>
        <w:autoSpaceDE w:val="0"/>
        <w:autoSpaceDN w:val="0"/>
        <w:adjustRightInd w:val="0"/>
        <w:spacing w:before="120" w:after="0" w:line="360" w:lineRule="auto"/>
        <w:ind w:left="0" w:firstLine="567"/>
        <w:contextualSpacing w:val="0"/>
        <w:jc w:val="both"/>
        <w:rPr>
          <w:rFonts w:ascii="Courier New" w:hAnsi="Courier New" w:cs="Courier New"/>
          <w:sz w:val="24"/>
          <w:szCs w:val="28"/>
        </w:rPr>
      </w:pPr>
      <w:r w:rsidRPr="00574A01">
        <w:rPr>
          <w:rFonts w:ascii="Courier New" w:hAnsi="Courier New" w:cs="Courier New"/>
          <w:sz w:val="24"/>
          <w:szCs w:val="28"/>
        </w:rPr>
        <w:t>Срок действия доверенности, выданной в порядке передоверия, не может превышать срока действия основной доверенности. Однако в ней может быть указан меньший срок.</w:t>
      </w:r>
    </w:p>
    <w:sectPr w:rsidR="00300D9E" w:rsidRPr="00574A01" w:rsidSect="00574A01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A01" w:rsidRDefault="00574A01" w:rsidP="00574A01">
      <w:pPr>
        <w:spacing w:after="0" w:line="240" w:lineRule="auto"/>
      </w:pPr>
      <w:r>
        <w:separator/>
      </w:r>
    </w:p>
  </w:endnote>
  <w:endnote w:type="continuationSeparator" w:id="0">
    <w:p w:rsidR="00574A01" w:rsidRDefault="00574A01" w:rsidP="00574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7589467"/>
      <w:docPartObj>
        <w:docPartGallery w:val="Page Numbers (Bottom of Page)"/>
        <w:docPartUnique/>
      </w:docPartObj>
    </w:sdtPr>
    <w:sdtEndPr/>
    <w:sdtContent>
      <w:p w:rsidR="00574A01" w:rsidRDefault="00574A0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A43">
          <w:rPr>
            <w:noProof/>
          </w:rPr>
          <w:t>5</w:t>
        </w:r>
        <w:r>
          <w:fldChar w:fldCharType="end"/>
        </w:r>
      </w:p>
    </w:sdtContent>
  </w:sdt>
  <w:p w:rsidR="00574A01" w:rsidRDefault="00574A0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A01" w:rsidRDefault="00574A01" w:rsidP="00574A01">
      <w:pPr>
        <w:spacing w:after="0" w:line="240" w:lineRule="auto"/>
      </w:pPr>
      <w:r>
        <w:separator/>
      </w:r>
    </w:p>
  </w:footnote>
  <w:footnote w:type="continuationSeparator" w:id="0">
    <w:p w:rsidR="00574A01" w:rsidRDefault="00574A01" w:rsidP="00574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E3731"/>
    <w:multiLevelType w:val="hybridMultilevel"/>
    <w:tmpl w:val="1CFC6F9C"/>
    <w:lvl w:ilvl="0" w:tplc="42E0ED06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4AE6C3D6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9B023DD"/>
    <w:multiLevelType w:val="hybridMultilevel"/>
    <w:tmpl w:val="85A46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20D"/>
    <w:rsid w:val="000E120D"/>
    <w:rsid w:val="00317A43"/>
    <w:rsid w:val="00574A01"/>
    <w:rsid w:val="006A1D64"/>
    <w:rsid w:val="00EB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A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74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4A01"/>
  </w:style>
  <w:style w:type="paragraph" w:styleId="a6">
    <w:name w:val="footer"/>
    <w:basedOn w:val="a"/>
    <w:link w:val="a7"/>
    <w:uiPriority w:val="99"/>
    <w:unhideWhenUsed/>
    <w:rsid w:val="00574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4A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A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74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4A01"/>
  </w:style>
  <w:style w:type="paragraph" w:styleId="a6">
    <w:name w:val="footer"/>
    <w:basedOn w:val="a"/>
    <w:link w:val="a7"/>
    <w:uiPriority w:val="99"/>
    <w:unhideWhenUsed/>
    <w:rsid w:val="00574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4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589F37A34C62C681966DA2E3864F088619070CF38E88C64B4E6EK8MD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C589F37A34C62C681966DA2E3864F088515040FF0DBDFC41A1B6088379DC37C2ED83C798457DD7FKBM6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589F37A34C62C681966DA2E3864F088515040FF0DBDFC41A1B6088379DC37C2ED83C798457DD7EKBM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1249</Words>
  <Characters>7122</Characters>
  <Application>Microsoft Office Word</Application>
  <DocSecurity>0</DocSecurity>
  <Lines>59</Lines>
  <Paragraphs>16</Paragraphs>
  <ScaleCrop>false</ScaleCrop>
  <Company/>
  <LinksUpToDate>false</LinksUpToDate>
  <CharactersWithSpaces>8355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2013-10-24T09:07:00Z</dcterms:created>
  <dcterms:modified xsi:type="dcterms:W3CDTF">2013-10-24T09:58:00Z</dcterms:modified>
</cp:coreProperties>
</file>